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CF7CB5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CF7CB5">
        <w:rPr>
          <w:noProof/>
        </w:rPr>
        <w:pict>
          <v:line id="_x0000_s1027" style="position:absolute;z-index:251657216;mso-position-horizontal-relative:page;mso-position-vertical-relative:page" from="1in,96.75pt" to="540pt,96.75pt" strokecolor="#020000" strokeweight=".96pt">
            <w10:wrap anchorx="page" anchory="page"/>
          </v:line>
        </w:pict>
      </w:r>
    </w:p>
    <w:p w:rsidR="003C4073" w:rsidRPr="00DF477A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6A1D3D">
        <w:rPr>
          <w:rFonts w:ascii="Arial" w:hAnsi="Arial" w:cs="Arial"/>
          <w:sz w:val="24"/>
          <w:szCs w:val="24"/>
        </w:rPr>
        <w:t xml:space="preserve">Change Notice </w:t>
      </w:r>
      <w:r w:rsidR="00D81411" w:rsidRPr="006A1D3D">
        <w:rPr>
          <w:rFonts w:ascii="Arial" w:hAnsi="Arial" w:cs="Arial"/>
          <w:sz w:val="24"/>
          <w:szCs w:val="24"/>
        </w:rPr>
        <w:t>11-</w:t>
      </w:r>
      <w:r w:rsidR="006A1D3D">
        <w:rPr>
          <w:rFonts w:ascii="Arial" w:hAnsi="Arial" w:cs="Arial"/>
          <w:sz w:val="24"/>
          <w:szCs w:val="24"/>
        </w:rPr>
        <w:t>007</w:t>
      </w:r>
    </w:p>
    <w:p w:rsidR="003C4073" w:rsidRPr="00DF477A" w:rsidRDefault="00CF7CB5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CF7CB5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CF7CB5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CF7CB5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CF7CB5">
        <w:rPr>
          <w:noProof/>
        </w:rPr>
        <w:pict>
          <v:line id="_x0000_s1026" style="position:absolute;z-index:251656192;mso-position-horizontal-relative:page;mso-position-vertical-relative:page" from="1in,118.5pt" to="540pt,118.5pt" strokecolor="#020000" strokeweight=".96pt">
            <w10:wrap anchorx="page" anchory="page"/>
          </v:line>
        </w:pict>
      </w: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697689" w:rsidRDefault="00D81411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12</w:t>
      </w:r>
      <w:r w:rsidR="00697689">
        <w:rPr>
          <w:rFonts w:ascii="Arial" w:hAnsi="Arial" w:cs="Arial"/>
        </w:rPr>
        <w:t>52</w:t>
      </w:r>
      <w:r w:rsidR="00697689">
        <w:rPr>
          <w:rFonts w:ascii="Arial" w:hAnsi="Arial" w:cs="Arial"/>
        </w:rPr>
        <w:tab/>
      </w:r>
      <w:r>
        <w:rPr>
          <w:rFonts w:ascii="Arial" w:hAnsi="Arial" w:cs="Arial"/>
        </w:rPr>
        <w:tab/>
        <w:t>07/08/09</w:t>
      </w:r>
      <w:r w:rsidR="006A6549" w:rsidRPr="00CE3134"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</w:rPr>
        <w:t xml:space="preserve">IMC </w:t>
      </w:r>
      <w:r w:rsidR="00697689">
        <w:rPr>
          <w:rFonts w:ascii="Arial" w:hAnsi="Arial" w:cs="Arial"/>
        </w:rPr>
        <w:t>1252</w:t>
      </w:r>
      <w:r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697689" w:rsidRDefault="00697689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1252 App A</w:t>
      </w:r>
      <w:r>
        <w:rPr>
          <w:rFonts w:ascii="Arial" w:hAnsi="Arial" w:cs="Arial"/>
        </w:rPr>
        <w:tab/>
        <w:t>07/08/09</w:t>
      </w:r>
      <w:r w:rsidRPr="00CE3134"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</w:rPr>
        <w:t>IMC 1252 App A</w:t>
      </w:r>
      <w:r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697689" w:rsidRDefault="00697689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1252 App B</w:t>
      </w:r>
      <w:r>
        <w:rPr>
          <w:rFonts w:ascii="Arial" w:hAnsi="Arial" w:cs="Arial"/>
        </w:rPr>
        <w:tab/>
        <w:t>07/08/09</w:t>
      </w:r>
      <w:r w:rsidRPr="00CE3134"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</w:rPr>
        <w:t>IMC 1252 App B</w:t>
      </w:r>
      <w:r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697689" w:rsidRDefault="00697689" w:rsidP="00697689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1252 App C</w:t>
      </w:r>
      <w:r>
        <w:rPr>
          <w:rFonts w:ascii="Arial" w:hAnsi="Arial" w:cs="Arial"/>
        </w:rPr>
        <w:tab/>
        <w:t>07/08/09</w:t>
      </w:r>
      <w:r w:rsidRPr="00CE3134">
        <w:rPr>
          <w:rFonts w:ascii="Arial" w:hAnsi="Arial" w:cs="Arial"/>
          <w:shd w:val="clear" w:color="auto" w:fill="FFFFFF"/>
        </w:rPr>
        <w:tab/>
      </w:r>
      <w:r w:rsidR="005E4E3C">
        <w:rPr>
          <w:rFonts w:ascii="Arial" w:hAnsi="Arial" w:cs="Arial"/>
          <w:shd w:val="clear" w:color="auto" w:fill="FFFFFF"/>
        </w:rPr>
        <w:t xml:space="preserve">IMC </w:t>
      </w:r>
      <w:r>
        <w:rPr>
          <w:rFonts w:ascii="Arial" w:hAnsi="Arial" w:cs="Arial"/>
        </w:rPr>
        <w:t>1252 App C</w:t>
      </w:r>
      <w:r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4969C3" w:rsidRDefault="003F715D" w:rsidP="00697689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2507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04/27/10</w:t>
      </w:r>
      <w:r>
        <w:rPr>
          <w:rFonts w:ascii="Arial" w:hAnsi="Arial" w:cs="Arial"/>
        </w:rPr>
        <w:tab/>
        <w:t>IMC 2507</w:t>
      </w:r>
      <w:r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2A63B4" w:rsidRDefault="004969C3" w:rsidP="00697689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36100</w:t>
      </w:r>
      <w:r w:rsidR="003F715D">
        <w:rPr>
          <w:rFonts w:ascii="Arial" w:hAnsi="Arial" w:cs="Arial"/>
        </w:rPr>
        <w:tab/>
      </w:r>
      <w:r>
        <w:rPr>
          <w:rFonts w:ascii="Arial" w:hAnsi="Arial" w:cs="Arial"/>
        </w:rPr>
        <w:tab/>
        <w:t>10/03/07</w:t>
      </w:r>
      <w:r>
        <w:rPr>
          <w:rFonts w:ascii="Arial" w:hAnsi="Arial" w:cs="Arial"/>
        </w:rPr>
        <w:tab/>
        <w:t>IP 36100</w:t>
      </w:r>
      <w:r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3F715D" w:rsidRDefault="002A63B4" w:rsidP="00697689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37805</w:t>
      </w:r>
      <w:r w:rsidR="003F715D">
        <w:rPr>
          <w:rFonts w:ascii="Arial" w:hAnsi="Arial" w:cs="Arial"/>
        </w:rPr>
        <w:tab/>
      </w:r>
      <w:r w:rsidR="00D96C94">
        <w:rPr>
          <w:rFonts w:ascii="Arial" w:hAnsi="Arial" w:cs="Arial"/>
        </w:rPr>
        <w:tab/>
        <w:t>04/01/10</w:t>
      </w:r>
      <w:r w:rsidR="00D96C94">
        <w:rPr>
          <w:rFonts w:ascii="Arial" w:hAnsi="Arial" w:cs="Arial"/>
        </w:rPr>
        <w:tab/>
        <w:t>IP 37805</w:t>
      </w:r>
      <w:r w:rsidR="00D96C94"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A610AB" w:rsidRDefault="00A610AB" w:rsidP="00697689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43002</w:t>
      </w:r>
      <w:r w:rsidR="006A4144">
        <w:rPr>
          <w:rFonts w:ascii="Arial" w:hAnsi="Arial" w:cs="Arial"/>
        </w:rPr>
        <w:tab/>
      </w:r>
      <w:r w:rsidR="006A4144">
        <w:rPr>
          <w:rFonts w:ascii="Arial" w:hAnsi="Arial" w:cs="Arial"/>
        </w:rPr>
        <w:tab/>
        <w:t>10/03/07</w:t>
      </w:r>
      <w:r w:rsidR="006A4144">
        <w:rPr>
          <w:rFonts w:ascii="Arial" w:hAnsi="Arial" w:cs="Arial"/>
        </w:rPr>
        <w:tab/>
        <w:t>IP 43002</w:t>
      </w:r>
      <w:r w:rsidR="006A4144"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350970" w:rsidRDefault="00350970" w:rsidP="00697689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43003</w:t>
      </w:r>
      <w:r w:rsidR="009345D0">
        <w:rPr>
          <w:rFonts w:ascii="Arial" w:hAnsi="Arial" w:cs="Arial"/>
        </w:rPr>
        <w:tab/>
      </w:r>
      <w:r w:rsidR="009345D0">
        <w:rPr>
          <w:rFonts w:ascii="Arial" w:hAnsi="Arial" w:cs="Arial"/>
        </w:rPr>
        <w:tab/>
        <w:t>10/03/07</w:t>
      </w:r>
      <w:r w:rsidR="009345D0">
        <w:rPr>
          <w:rFonts w:ascii="Arial" w:hAnsi="Arial" w:cs="Arial"/>
        </w:rPr>
        <w:tab/>
        <w:t>IP 43003</w:t>
      </w:r>
      <w:r w:rsidR="009345D0"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CC63FF" w:rsidRDefault="00CC63FF" w:rsidP="00697689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43004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10/03/07</w:t>
      </w:r>
      <w:r>
        <w:rPr>
          <w:rFonts w:ascii="Arial" w:hAnsi="Arial" w:cs="Arial"/>
        </w:rPr>
        <w:tab/>
        <w:t>IP 43004</w:t>
      </w:r>
      <w:r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8C17A1" w:rsidRDefault="008C17A1" w:rsidP="00697689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43005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10/03/07</w:t>
      </w:r>
      <w:r>
        <w:rPr>
          <w:rFonts w:ascii="Arial" w:hAnsi="Arial" w:cs="Arial"/>
        </w:rPr>
        <w:tab/>
        <w:t>IP 43005</w:t>
      </w:r>
      <w:r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5632DC" w:rsidRDefault="005632DC" w:rsidP="00697689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_________</w:t>
      </w:r>
      <w:r>
        <w:rPr>
          <w:rFonts w:ascii="Arial" w:hAnsi="Arial" w:cs="Arial"/>
        </w:rPr>
        <w:tab/>
        <w:t>_________</w:t>
      </w:r>
      <w:r>
        <w:rPr>
          <w:rFonts w:ascii="Arial" w:hAnsi="Arial" w:cs="Arial"/>
        </w:rPr>
        <w:tab/>
        <w:t>IP</w:t>
      </w:r>
      <w:r w:rsidR="00F20F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41501</w:t>
      </w:r>
      <w:r>
        <w:rPr>
          <w:rFonts w:ascii="Arial" w:hAnsi="Arial" w:cs="Arial"/>
        </w:rPr>
        <w:tab/>
      </w:r>
      <w:r w:rsidR="006A1D3D">
        <w:rPr>
          <w:rFonts w:ascii="Arial" w:hAnsi="Arial" w:cs="Arial"/>
        </w:rPr>
        <w:t>04/25/11</w:t>
      </w:r>
    </w:p>
    <w:p w:rsidR="000B5781" w:rsidRDefault="000B5781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524A5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Default="00D57FCF" w:rsidP="0094045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94045B" w:rsidRPr="0094045B" w:rsidRDefault="003C4073" w:rsidP="0094045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BE10A7">
        <w:rPr>
          <w:rFonts w:ascii="Arial" w:hAnsi="Arial" w:cs="Arial"/>
          <w:sz w:val="24"/>
          <w:szCs w:val="24"/>
        </w:rPr>
        <w:tab/>
      </w:r>
      <w:r w:rsidR="00D81411" w:rsidRPr="00D81411">
        <w:rPr>
          <w:rFonts w:ascii="Arial" w:hAnsi="Arial"/>
          <w:sz w:val="24"/>
          <w:szCs w:val="24"/>
          <w:u w:val="single"/>
        </w:rPr>
        <w:t>IMC 12</w:t>
      </w:r>
      <w:r w:rsidR="00697689">
        <w:rPr>
          <w:rFonts w:ascii="Arial" w:hAnsi="Arial"/>
          <w:sz w:val="24"/>
          <w:szCs w:val="24"/>
          <w:u w:val="single"/>
        </w:rPr>
        <w:t>52</w:t>
      </w:r>
      <w:r w:rsidR="00D81411" w:rsidRPr="00D81411">
        <w:rPr>
          <w:rFonts w:ascii="Arial" w:hAnsi="Arial"/>
          <w:sz w:val="24"/>
          <w:szCs w:val="24"/>
          <w:u w:val="single"/>
        </w:rPr>
        <w:t xml:space="preserve"> </w:t>
      </w:r>
      <w:r w:rsidR="00DD6E36">
        <w:rPr>
          <w:rFonts w:ascii="Arial" w:hAnsi="Arial" w:cs="Arial"/>
          <w:sz w:val="24"/>
          <w:szCs w:val="24"/>
        </w:rPr>
        <w:t xml:space="preserve">(Construction Inspector Training </w:t>
      </w:r>
      <w:r w:rsidR="0094045B">
        <w:rPr>
          <w:rFonts w:ascii="Arial" w:hAnsi="Arial" w:cs="Arial"/>
          <w:sz w:val="24"/>
          <w:szCs w:val="24"/>
        </w:rPr>
        <w:t>a</w:t>
      </w:r>
      <w:r w:rsidR="00DD6E36">
        <w:rPr>
          <w:rFonts w:ascii="Arial" w:hAnsi="Arial" w:cs="Arial"/>
          <w:sz w:val="24"/>
          <w:szCs w:val="24"/>
        </w:rPr>
        <w:t>nd Qualification Program)</w:t>
      </w:r>
      <w:r w:rsidR="0094045B">
        <w:rPr>
          <w:rFonts w:ascii="Arial" w:hAnsi="Arial" w:cs="Arial"/>
          <w:sz w:val="24"/>
          <w:szCs w:val="24"/>
        </w:rPr>
        <w:t xml:space="preserve"> has been revised to update the </w:t>
      </w:r>
      <w:r w:rsidR="0094045B" w:rsidRPr="0094045B">
        <w:rPr>
          <w:rFonts w:ascii="Arial" w:hAnsi="Arial" w:cs="Arial"/>
          <w:sz w:val="24"/>
          <w:szCs w:val="24"/>
        </w:rPr>
        <w:t xml:space="preserve">basic </w:t>
      </w:r>
      <w:r w:rsidR="0094045B">
        <w:rPr>
          <w:rFonts w:ascii="Arial" w:hAnsi="Arial" w:cs="Arial"/>
          <w:sz w:val="24"/>
          <w:szCs w:val="24"/>
        </w:rPr>
        <w:t xml:space="preserve">and general level training list </w:t>
      </w:r>
      <w:r w:rsidR="004018E5">
        <w:rPr>
          <w:rFonts w:ascii="Arial" w:hAnsi="Arial" w:cs="Arial"/>
          <w:sz w:val="24"/>
          <w:szCs w:val="24"/>
        </w:rPr>
        <w:t xml:space="preserve">and </w:t>
      </w:r>
      <w:r w:rsidR="0094045B">
        <w:rPr>
          <w:rFonts w:ascii="Arial" w:hAnsi="Arial" w:cs="Arial"/>
          <w:sz w:val="24"/>
          <w:szCs w:val="24"/>
        </w:rPr>
        <w:t>to add</w:t>
      </w:r>
      <w:r w:rsidR="0094045B" w:rsidRPr="0094045B">
        <w:rPr>
          <w:rFonts w:ascii="Arial" w:hAnsi="Arial" w:cs="Arial"/>
          <w:sz w:val="24"/>
          <w:szCs w:val="24"/>
        </w:rPr>
        <w:t xml:space="preserve"> </w:t>
      </w:r>
      <w:r w:rsidR="0094045B">
        <w:rPr>
          <w:rFonts w:ascii="Arial" w:hAnsi="Arial" w:cs="Arial"/>
          <w:sz w:val="24"/>
          <w:szCs w:val="24"/>
        </w:rPr>
        <w:t>Form 1:</w:t>
      </w:r>
      <w:r w:rsidR="0094045B" w:rsidRPr="0094045B">
        <w:rPr>
          <w:rFonts w:ascii="Arial" w:hAnsi="Arial" w:cs="Arial"/>
          <w:sz w:val="24"/>
          <w:szCs w:val="24"/>
        </w:rPr>
        <w:t xml:space="preserve"> Basic-Level Equivalency Justification</w:t>
      </w:r>
      <w:r w:rsidR="0094045B">
        <w:rPr>
          <w:rFonts w:ascii="Arial" w:hAnsi="Arial" w:cs="Arial"/>
          <w:sz w:val="24"/>
          <w:szCs w:val="24"/>
        </w:rPr>
        <w:t>.</w:t>
      </w:r>
    </w:p>
    <w:p w:rsidR="00460F31" w:rsidRDefault="00460F31" w:rsidP="00233F44">
      <w:pPr>
        <w:ind w:left="1440" w:hanging="1440"/>
        <w:rPr>
          <w:rFonts w:ascii="Arial" w:hAnsi="Arial"/>
          <w:sz w:val="24"/>
          <w:szCs w:val="24"/>
          <w:u w:val="single"/>
        </w:rPr>
      </w:pPr>
    </w:p>
    <w:p w:rsidR="00460F31" w:rsidRDefault="00460F31" w:rsidP="00460F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  <w:r w:rsidRPr="006A52E0">
        <w:rPr>
          <w:rFonts w:ascii="Arial" w:hAnsi="Arial"/>
          <w:sz w:val="24"/>
          <w:szCs w:val="24"/>
          <w:u w:val="single"/>
        </w:rPr>
        <w:t xml:space="preserve">IMC1252 Appendix </w:t>
      </w:r>
      <w:r w:rsidRPr="006A52E0">
        <w:rPr>
          <w:rFonts w:ascii="Arial" w:hAnsi="Arial" w:cs="Arial"/>
          <w:sz w:val="24"/>
          <w:szCs w:val="24"/>
          <w:u w:val="single"/>
        </w:rPr>
        <w:t>A</w:t>
      </w:r>
      <w:r w:rsidRPr="0094045B">
        <w:rPr>
          <w:rFonts w:ascii="Arial" w:hAnsi="Arial" w:cs="Arial"/>
          <w:sz w:val="24"/>
          <w:szCs w:val="24"/>
        </w:rPr>
        <w:t xml:space="preserve"> (Construction Inspector Basic-Level Training and Certification Journal</w:t>
      </w:r>
      <w:r w:rsidR="0094045B" w:rsidRPr="0094045B">
        <w:rPr>
          <w:rFonts w:ascii="Arial" w:hAnsi="Arial" w:cs="Arial"/>
          <w:sz w:val="24"/>
          <w:szCs w:val="24"/>
        </w:rPr>
        <w:t xml:space="preserve">) </w:t>
      </w:r>
      <w:r w:rsidR="0094045B">
        <w:rPr>
          <w:rFonts w:ascii="Arial" w:hAnsi="Arial" w:cs="Arial"/>
          <w:sz w:val="24"/>
          <w:szCs w:val="24"/>
        </w:rPr>
        <w:t>has been r</w:t>
      </w:r>
      <w:r w:rsidR="0094045B" w:rsidRPr="0094045B">
        <w:rPr>
          <w:rFonts w:ascii="Arial" w:hAnsi="Arial" w:cs="Arial"/>
          <w:sz w:val="24"/>
          <w:szCs w:val="24"/>
        </w:rPr>
        <w:t xml:space="preserve">evised to add clarification and references to </w:t>
      </w:r>
      <w:r w:rsidR="0094045B">
        <w:rPr>
          <w:rFonts w:ascii="Arial" w:hAnsi="Arial" w:cs="Arial"/>
          <w:sz w:val="24"/>
          <w:szCs w:val="24"/>
        </w:rPr>
        <w:t>individual study activities</w:t>
      </w:r>
      <w:r w:rsidR="004018E5">
        <w:rPr>
          <w:rFonts w:ascii="Arial" w:hAnsi="Arial" w:cs="Arial"/>
          <w:sz w:val="24"/>
          <w:szCs w:val="24"/>
        </w:rPr>
        <w:t xml:space="preserve"> (ISAs)</w:t>
      </w:r>
      <w:r w:rsidR="0094045B">
        <w:rPr>
          <w:rFonts w:ascii="Arial" w:hAnsi="Arial" w:cs="Arial"/>
          <w:sz w:val="24"/>
          <w:szCs w:val="24"/>
        </w:rPr>
        <w:t>.</w:t>
      </w:r>
    </w:p>
    <w:p w:rsidR="006A52E0" w:rsidRDefault="006A52E0" w:rsidP="00460F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</w:p>
    <w:p w:rsidR="004018E5" w:rsidRPr="004018E5" w:rsidRDefault="004018E5" w:rsidP="004018E5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4018E5">
        <w:rPr>
          <w:rFonts w:ascii="Arial" w:hAnsi="Arial"/>
          <w:sz w:val="24"/>
          <w:szCs w:val="24"/>
        </w:rPr>
        <w:tab/>
      </w:r>
      <w:r w:rsidRPr="004018E5">
        <w:rPr>
          <w:rFonts w:ascii="Arial" w:hAnsi="Arial"/>
          <w:sz w:val="24"/>
          <w:szCs w:val="24"/>
        </w:rPr>
        <w:tab/>
      </w:r>
      <w:r w:rsidRPr="004018E5">
        <w:rPr>
          <w:rFonts w:ascii="Arial" w:hAnsi="Arial"/>
          <w:sz w:val="24"/>
          <w:szCs w:val="24"/>
        </w:rPr>
        <w:tab/>
      </w:r>
      <w:r w:rsidR="006A52E0" w:rsidRPr="006A52E0">
        <w:rPr>
          <w:rFonts w:ascii="Arial" w:hAnsi="Arial"/>
          <w:sz w:val="24"/>
          <w:szCs w:val="24"/>
          <w:u w:val="single"/>
        </w:rPr>
        <w:t xml:space="preserve">IMC1252 Appendix </w:t>
      </w:r>
      <w:r w:rsidR="006A52E0">
        <w:rPr>
          <w:rFonts w:ascii="Arial" w:hAnsi="Arial" w:cs="Arial"/>
          <w:sz w:val="24"/>
          <w:szCs w:val="24"/>
          <w:u w:val="single"/>
        </w:rPr>
        <w:t>B</w:t>
      </w:r>
      <w:r>
        <w:rPr>
          <w:rFonts w:ascii="Arial" w:hAnsi="Arial" w:cs="Arial"/>
          <w:sz w:val="24"/>
          <w:szCs w:val="24"/>
        </w:rPr>
        <w:t xml:space="preserve"> (</w:t>
      </w:r>
      <w:r w:rsidRPr="004018E5">
        <w:rPr>
          <w:rFonts w:ascii="Arial" w:hAnsi="Arial" w:cs="Arial"/>
          <w:bCs/>
          <w:sz w:val="24"/>
          <w:szCs w:val="24"/>
        </w:rPr>
        <w:t xml:space="preserve">Construction </w:t>
      </w:r>
      <w:r w:rsidRPr="004018E5">
        <w:rPr>
          <w:rFonts w:ascii="Arial" w:hAnsi="Arial" w:cs="Arial"/>
          <w:sz w:val="24"/>
          <w:szCs w:val="24"/>
        </w:rPr>
        <w:t>Inspector General Proficiency-Level</w:t>
      </w:r>
    </w:p>
    <w:p w:rsidR="004018E5" w:rsidRPr="004018E5" w:rsidRDefault="004018E5" w:rsidP="004018E5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  <w:r w:rsidRPr="004018E5">
        <w:rPr>
          <w:rFonts w:ascii="Arial" w:hAnsi="Arial" w:cs="Arial"/>
          <w:sz w:val="24"/>
          <w:szCs w:val="24"/>
        </w:rPr>
        <w:t>Training and Qualification Journal) has been revised to clarify general qualifications</w:t>
      </w:r>
      <w:r>
        <w:rPr>
          <w:rFonts w:ascii="Arial" w:hAnsi="Arial" w:cs="Arial"/>
          <w:sz w:val="24"/>
          <w:szCs w:val="24"/>
        </w:rPr>
        <w:t>,</w:t>
      </w:r>
      <w:r w:rsidRPr="004018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update</w:t>
      </w:r>
      <w:r w:rsidRPr="004018E5">
        <w:rPr>
          <w:rFonts w:ascii="Arial" w:hAnsi="Arial" w:cs="Arial"/>
          <w:sz w:val="24"/>
          <w:szCs w:val="24"/>
        </w:rPr>
        <w:t xml:space="preserve"> activities and references</w:t>
      </w:r>
      <w:r>
        <w:rPr>
          <w:rFonts w:ascii="Arial" w:hAnsi="Arial" w:cs="Arial"/>
          <w:sz w:val="24"/>
          <w:szCs w:val="24"/>
        </w:rPr>
        <w:t>, and</w:t>
      </w:r>
      <w:r w:rsidRPr="004018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add</w:t>
      </w:r>
      <w:r w:rsidRPr="004018E5">
        <w:rPr>
          <w:rFonts w:ascii="Arial" w:hAnsi="Arial" w:cs="Arial"/>
          <w:sz w:val="24"/>
          <w:szCs w:val="24"/>
        </w:rPr>
        <w:t xml:space="preserve"> ISA-General-13</w:t>
      </w:r>
      <w:r>
        <w:rPr>
          <w:rFonts w:ascii="Arial" w:hAnsi="Arial" w:cs="Arial"/>
          <w:sz w:val="24"/>
          <w:szCs w:val="24"/>
        </w:rPr>
        <w:t>, “</w:t>
      </w:r>
      <w:r w:rsidRPr="004018E5">
        <w:rPr>
          <w:rFonts w:ascii="Arial" w:hAnsi="Arial" w:cs="Arial"/>
          <w:sz w:val="24"/>
          <w:szCs w:val="24"/>
        </w:rPr>
        <w:t>Fuel Cycle Process Fundamentals</w:t>
      </w:r>
      <w:r>
        <w:rPr>
          <w:rFonts w:ascii="Arial" w:hAnsi="Arial" w:cs="Arial"/>
          <w:sz w:val="24"/>
          <w:szCs w:val="24"/>
        </w:rPr>
        <w:t>.”</w:t>
      </w:r>
    </w:p>
    <w:p w:rsidR="00460F31" w:rsidRDefault="00460F31" w:rsidP="00233F44">
      <w:pPr>
        <w:ind w:left="1440" w:hanging="1440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 xml:space="preserve"> </w:t>
      </w:r>
    </w:p>
    <w:p w:rsidR="00233F44" w:rsidRDefault="007F5BF1" w:rsidP="007F5BF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lastRenderedPageBreak/>
        <w:t xml:space="preserve">IMC 1252 </w:t>
      </w:r>
      <w:r w:rsidR="00D81411" w:rsidRPr="00D81411">
        <w:rPr>
          <w:rFonts w:ascii="Arial" w:hAnsi="Arial"/>
          <w:sz w:val="24"/>
          <w:szCs w:val="24"/>
          <w:u w:val="single"/>
        </w:rPr>
        <w:t xml:space="preserve">Appendix </w:t>
      </w:r>
      <w:r w:rsidR="00D81411" w:rsidRPr="00233F44">
        <w:rPr>
          <w:rFonts w:ascii="Arial" w:hAnsi="Arial"/>
          <w:sz w:val="24"/>
          <w:szCs w:val="24"/>
          <w:u w:val="single"/>
        </w:rPr>
        <w:t>C</w:t>
      </w:r>
      <w:r w:rsidR="00D81411" w:rsidRPr="00233F44">
        <w:rPr>
          <w:rFonts w:ascii="Arial" w:hAnsi="Arial"/>
          <w:sz w:val="24"/>
          <w:szCs w:val="24"/>
        </w:rPr>
        <w:t xml:space="preserve"> (Construction Inspector Post Qualification Requirements, Continuing and Refresher Training</w:t>
      </w:r>
      <w:r w:rsidR="000B5781" w:rsidRPr="00233F44">
        <w:rPr>
          <w:rFonts w:ascii="Arial" w:hAnsi="Arial" w:cs="Arial"/>
          <w:sz w:val="24"/>
          <w:szCs w:val="24"/>
        </w:rPr>
        <w:t>)</w:t>
      </w:r>
      <w:r w:rsidR="00D81411" w:rsidRPr="00233F44">
        <w:rPr>
          <w:rFonts w:ascii="Arial" w:hAnsi="Arial" w:cs="Arial"/>
          <w:sz w:val="24"/>
          <w:szCs w:val="24"/>
        </w:rPr>
        <w:t xml:space="preserve"> </w:t>
      </w:r>
      <w:r w:rsidR="00697FD2" w:rsidRPr="00233F44">
        <w:rPr>
          <w:rFonts w:ascii="Arial" w:hAnsi="Arial" w:cs="Arial"/>
          <w:sz w:val="24"/>
          <w:szCs w:val="24"/>
        </w:rPr>
        <w:t xml:space="preserve">has been revised to </w:t>
      </w:r>
      <w:r w:rsidR="00233F44" w:rsidRPr="00233F44">
        <w:rPr>
          <w:rFonts w:ascii="Arial" w:hAnsi="Arial" w:cs="Arial"/>
          <w:sz w:val="24"/>
          <w:szCs w:val="24"/>
        </w:rPr>
        <w:t xml:space="preserve">add clarification to </w:t>
      </w:r>
      <w:r w:rsidR="00233F44">
        <w:rPr>
          <w:rFonts w:ascii="Arial" w:hAnsi="Arial" w:cs="Arial"/>
          <w:sz w:val="24"/>
          <w:szCs w:val="24"/>
        </w:rPr>
        <w:t>p</w:t>
      </w:r>
      <w:r w:rsidR="00233F44" w:rsidRPr="00233F44">
        <w:rPr>
          <w:rFonts w:ascii="Arial" w:hAnsi="Arial" w:cs="Arial"/>
          <w:sz w:val="24"/>
          <w:szCs w:val="24"/>
        </w:rPr>
        <w:t xml:space="preserve">ost </w:t>
      </w:r>
      <w:r w:rsidR="00233F44">
        <w:rPr>
          <w:rFonts w:ascii="Arial" w:hAnsi="Arial" w:cs="Arial"/>
          <w:sz w:val="24"/>
          <w:szCs w:val="24"/>
        </w:rPr>
        <w:t>q</w:t>
      </w:r>
      <w:r w:rsidR="00233F44" w:rsidRPr="00233F44">
        <w:rPr>
          <w:rFonts w:ascii="Arial" w:hAnsi="Arial" w:cs="Arial"/>
          <w:sz w:val="24"/>
          <w:szCs w:val="24"/>
        </w:rPr>
        <w:t>ualification</w:t>
      </w:r>
      <w:r w:rsidR="00B718DE">
        <w:rPr>
          <w:rFonts w:ascii="Arial" w:hAnsi="Arial" w:cs="Arial"/>
          <w:sz w:val="24"/>
          <w:szCs w:val="24"/>
        </w:rPr>
        <w:t xml:space="preserve"> requirements and activities</w:t>
      </w:r>
      <w:r w:rsidR="00233F44" w:rsidRPr="00233F44">
        <w:rPr>
          <w:rFonts w:ascii="Arial" w:hAnsi="Arial" w:cs="Arial"/>
          <w:sz w:val="24"/>
          <w:szCs w:val="24"/>
        </w:rPr>
        <w:t>.</w:t>
      </w:r>
    </w:p>
    <w:p w:rsidR="004A6778" w:rsidRPr="00233F44" w:rsidRDefault="004A6778" w:rsidP="007F5BF1">
      <w:pPr>
        <w:ind w:left="1440"/>
        <w:rPr>
          <w:rFonts w:ascii="Arial" w:hAnsi="Arial" w:cs="Arial"/>
          <w:sz w:val="24"/>
          <w:szCs w:val="24"/>
        </w:rPr>
      </w:pPr>
    </w:p>
    <w:p w:rsidR="003F715D" w:rsidRDefault="003F715D" w:rsidP="004969C3">
      <w:pPr>
        <w:pStyle w:val="NormalWeb"/>
        <w:spacing w:before="0" w:beforeAutospacing="0" w:after="0" w:afterAutospacing="0"/>
        <w:ind w:left="1440"/>
        <w:rPr>
          <w:rFonts w:ascii="Arial" w:hAnsi="Arial" w:cs="Arial"/>
          <w:sz w:val="24"/>
          <w:szCs w:val="24"/>
        </w:rPr>
      </w:pPr>
      <w:r w:rsidRPr="004A6778">
        <w:rPr>
          <w:rFonts w:ascii="Arial" w:hAnsi="Arial" w:cs="Arial"/>
          <w:sz w:val="24"/>
          <w:szCs w:val="24"/>
          <w:u w:val="single"/>
        </w:rPr>
        <w:t>IMC 2507</w:t>
      </w:r>
      <w:r w:rsidRPr="004A6778">
        <w:rPr>
          <w:rFonts w:ascii="Arial" w:hAnsi="Arial" w:cs="Arial"/>
          <w:sz w:val="24"/>
          <w:szCs w:val="24"/>
        </w:rPr>
        <w:t xml:space="preserve"> (Construction Inspection Program: Vendor Inspections</w:t>
      </w:r>
      <w:r w:rsidR="004A6778" w:rsidRPr="004A6778">
        <w:rPr>
          <w:rFonts w:ascii="Arial" w:hAnsi="Arial" w:cs="Arial"/>
          <w:sz w:val="24"/>
          <w:szCs w:val="24"/>
        </w:rPr>
        <w:t>)</w:t>
      </w:r>
      <w:r w:rsidR="004A6778">
        <w:rPr>
          <w:rFonts w:ascii="Arial" w:hAnsi="Arial" w:cs="Arial"/>
          <w:sz w:val="24"/>
          <w:szCs w:val="24"/>
        </w:rPr>
        <w:t xml:space="preserve"> has </w:t>
      </w:r>
      <w:r w:rsidR="000044D1">
        <w:rPr>
          <w:rFonts w:ascii="Arial" w:hAnsi="Arial" w:cs="Arial"/>
          <w:sz w:val="24"/>
          <w:szCs w:val="24"/>
        </w:rPr>
        <w:t xml:space="preserve">been </w:t>
      </w:r>
      <w:r w:rsidR="004A6778">
        <w:rPr>
          <w:rFonts w:ascii="Arial" w:hAnsi="Arial" w:cs="Arial"/>
          <w:sz w:val="24"/>
          <w:szCs w:val="24"/>
        </w:rPr>
        <w:t xml:space="preserve">revised to </w:t>
      </w:r>
      <w:r w:rsidR="004A6778" w:rsidRPr="004A6778">
        <w:rPr>
          <w:rFonts w:ascii="Arial" w:hAnsi="Arial" w:cs="Arial"/>
          <w:sz w:val="24"/>
          <w:szCs w:val="24"/>
        </w:rPr>
        <w:t xml:space="preserve">provide guidance for translators and/or interpreters when necessary.  </w:t>
      </w:r>
    </w:p>
    <w:p w:rsidR="00A55D31" w:rsidRDefault="00A55D31" w:rsidP="004A6778">
      <w:pPr>
        <w:pStyle w:val="NormalWeb"/>
        <w:spacing w:before="0" w:beforeAutospacing="0" w:after="0" w:afterAutospacing="0"/>
        <w:ind w:left="1290"/>
        <w:rPr>
          <w:rFonts w:ascii="Arial" w:hAnsi="Arial" w:cs="Arial"/>
          <w:sz w:val="24"/>
          <w:szCs w:val="24"/>
        </w:rPr>
      </w:pPr>
    </w:p>
    <w:p w:rsidR="004969C3" w:rsidRPr="004969C3" w:rsidRDefault="004969C3" w:rsidP="004969C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94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4969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55D31" w:rsidRPr="004969C3">
        <w:rPr>
          <w:rFonts w:ascii="Arial" w:hAnsi="Arial" w:cs="Arial"/>
          <w:sz w:val="24"/>
          <w:szCs w:val="24"/>
          <w:u w:val="single"/>
        </w:rPr>
        <w:t>IP</w:t>
      </w:r>
      <w:r w:rsidRPr="004969C3">
        <w:rPr>
          <w:rFonts w:ascii="Arial" w:hAnsi="Arial" w:cs="Arial"/>
          <w:sz w:val="24"/>
          <w:szCs w:val="24"/>
          <w:u w:val="single"/>
        </w:rPr>
        <w:t xml:space="preserve"> 36100</w:t>
      </w:r>
      <w:r w:rsidRPr="00187A3C">
        <w:rPr>
          <w:rFonts w:ascii="Arial" w:hAnsi="Arial" w:cs="Arial"/>
          <w:sz w:val="24"/>
          <w:szCs w:val="24"/>
        </w:rPr>
        <w:t xml:space="preserve"> </w:t>
      </w:r>
      <w:r w:rsidR="00187A3C">
        <w:rPr>
          <w:rFonts w:ascii="Arial" w:hAnsi="Arial" w:cs="Arial"/>
          <w:sz w:val="24"/>
          <w:szCs w:val="24"/>
          <w:u w:val="single"/>
        </w:rPr>
        <w:t>(</w:t>
      </w:r>
      <w:r w:rsidRPr="004969C3">
        <w:rPr>
          <w:rFonts w:ascii="Arial" w:hAnsi="Arial" w:cs="Arial"/>
          <w:sz w:val="24"/>
          <w:szCs w:val="24"/>
        </w:rPr>
        <w:t>Inspection of 10 CFR Part 21 And 10 CFR 50.55(e) Programs</w:t>
      </w:r>
    </w:p>
    <w:p w:rsidR="004969C3" w:rsidRDefault="004969C3" w:rsidP="004969C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94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f</w:t>
      </w:r>
      <w:r w:rsidRPr="004969C3">
        <w:rPr>
          <w:rFonts w:ascii="Arial" w:hAnsi="Arial" w:cs="Arial"/>
          <w:sz w:val="24"/>
          <w:szCs w:val="24"/>
        </w:rPr>
        <w:t>or</w:t>
      </w:r>
      <w:proofErr w:type="gramEnd"/>
      <w:r w:rsidRPr="004969C3">
        <w:rPr>
          <w:rFonts w:ascii="Arial" w:hAnsi="Arial" w:cs="Arial"/>
          <w:sz w:val="24"/>
          <w:szCs w:val="24"/>
        </w:rPr>
        <w:t xml:space="preserve"> Reporting Defects </w:t>
      </w:r>
      <w:r w:rsidRPr="00187A3C">
        <w:rPr>
          <w:rFonts w:ascii="Arial" w:hAnsi="Arial" w:cs="Arial"/>
          <w:sz w:val="24"/>
          <w:szCs w:val="24"/>
        </w:rPr>
        <w:t>and Noncompliance</w:t>
      </w:r>
      <w:r w:rsidR="00187A3C" w:rsidRPr="00187A3C">
        <w:rPr>
          <w:rFonts w:ascii="Arial" w:hAnsi="Arial" w:cs="Arial"/>
          <w:sz w:val="24"/>
          <w:szCs w:val="24"/>
        </w:rPr>
        <w:t>) has been revised to refer to the applicable inspection manual chapter</w:t>
      </w:r>
      <w:r w:rsidR="00187A3C">
        <w:rPr>
          <w:rFonts w:ascii="Arial" w:hAnsi="Arial" w:cs="Arial"/>
          <w:sz w:val="24"/>
          <w:szCs w:val="24"/>
        </w:rPr>
        <w:t>.  The revision also lists</w:t>
      </w:r>
      <w:r w:rsidR="00187A3C" w:rsidRPr="00187A3C">
        <w:rPr>
          <w:rFonts w:ascii="Arial" w:hAnsi="Arial" w:cs="Arial"/>
          <w:sz w:val="24"/>
          <w:szCs w:val="24"/>
        </w:rPr>
        <w:t xml:space="preserve"> </w:t>
      </w:r>
      <w:r w:rsidR="00187A3C">
        <w:rPr>
          <w:rFonts w:ascii="Arial" w:hAnsi="Arial" w:cs="Arial"/>
          <w:sz w:val="24"/>
          <w:szCs w:val="24"/>
        </w:rPr>
        <w:t>the applicable</w:t>
      </w:r>
      <w:r w:rsidR="00187A3C" w:rsidRPr="00187A3C">
        <w:rPr>
          <w:rFonts w:ascii="Arial" w:hAnsi="Arial" w:cs="Arial"/>
          <w:sz w:val="24"/>
          <w:szCs w:val="24"/>
        </w:rPr>
        <w:t xml:space="preserve"> manual chapters </w:t>
      </w:r>
      <w:r w:rsidR="00187A3C">
        <w:rPr>
          <w:rFonts w:ascii="Arial" w:hAnsi="Arial" w:cs="Arial"/>
          <w:sz w:val="24"/>
          <w:szCs w:val="24"/>
        </w:rPr>
        <w:t>in</w:t>
      </w:r>
      <w:r w:rsidR="00187A3C" w:rsidRPr="00187A3C">
        <w:rPr>
          <w:rFonts w:ascii="Arial" w:hAnsi="Arial" w:cs="Arial"/>
          <w:sz w:val="24"/>
          <w:szCs w:val="24"/>
        </w:rPr>
        <w:t xml:space="preserve"> the references</w:t>
      </w:r>
      <w:r w:rsidR="00187A3C">
        <w:rPr>
          <w:rFonts w:ascii="Arial" w:hAnsi="Arial" w:cs="Arial"/>
          <w:sz w:val="24"/>
          <w:szCs w:val="24"/>
        </w:rPr>
        <w:t xml:space="preserve"> section</w:t>
      </w:r>
      <w:r w:rsidR="00187A3C" w:rsidRPr="00187A3C">
        <w:rPr>
          <w:rFonts w:ascii="Arial" w:hAnsi="Arial" w:cs="Arial"/>
          <w:sz w:val="24"/>
          <w:szCs w:val="24"/>
        </w:rPr>
        <w:t xml:space="preserve">.  </w:t>
      </w:r>
    </w:p>
    <w:p w:rsidR="00A610AB" w:rsidRDefault="002A63B4" w:rsidP="00A610AB">
      <w:pPr>
        <w:pStyle w:val="NormalWeb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63B4">
        <w:rPr>
          <w:rFonts w:ascii="Arial" w:hAnsi="Arial" w:cs="Arial"/>
          <w:sz w:val="24"/>
          <w:szCs w:val="24"/>
          <w:u w:val="single"/>
        </w:rPr>
        <w:t>IP 37805</w:t>
      </w:r>
      <w:r w:rsidRPr="002A63B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2A63B4">
        <w:rPr>
          <w:rFonts w:ascii="Arial" w:hAnsi="Arial" w:cs="Arial"/>
          <w:sz w:val="24"/>
          <w:szCs w:val="24"/>
        </w:rPr>
        <w:t>Engineering Design Verification Inspections</w:t>
      </w:r>
      <w:r>
        <w:rPr>
          <w:rFonts w:ascii="Arial" w:hAnsi="Arial" w:cs="Arial"/>
          <w:sz w:val="24"/>
          <w:szCs w:val="24"/>
        </w:rPr>
        <w:t xml:space="preserve">) has been revised to </w:t>
      </w:r>
      <w:r w:rsidRPr="002A63B4">
        <w:rPr>
          <w:rFonts w:ascii="Arial" w:hAnsi="Arial" w:cs="Arial"/>
          <w:sz w:val="24"/>
          <w:szCs w:val="24"/>
        </w:rPr>
        <w:t xml:space="preserve">refer to </w:t>
      </w:r>
      <w:r>
        <w:rPr>
          <w:rFonts w:ascii="Arial" w:hAnsi="Arial" w:cs="Arial"/>
          <w:sz w:val="24"/>
          <w:szCs w:val="24"/>
        </w:rPr>
        <w:t>IMC 2507, “</w:t>
      </w:r>
      <w:r w:rsidRPr="002A63B4">
        <w:rPr>
          <w:rFonts w:ascii="Arial" w:hAnsi="Arial" w:cs="Arial"/>
          <w:sz w:val="24"/>
          <w:szCs w:val="24"/>
        </w:rPr>
        <w:t>Construction Inspection Program: Vendor Inspections</w:t>
      </w:r>
      <w:r w:rsidR="00A610AB">
        <w:rPr>
          <w:rFonts w:ascii="Arial" w:hAnsi="Arial" w:cs="Arial"/>
          <w:sz w:val="24"/>
          <w:szCs w:val="24"/>
        </w:rPr>
        <w:t>,” for guidance; and</w:t>
      </w:r>
      <w:r>
        <w:rPr>
          <w:rFonts w:ascii="Arial" w:hAnsi="Arial" w:cs="Arial"/>
          <w:sz w:val="24"/>
          <w:szCs w:val="24"/>
        </w:rPr>
        <w:t xml:space="preserve"> the</w:t>
      </w:r>
      <w:r w:rsidRPr="002A63B4">
        <w:rPr>
          <w:rFonts w:ascii="Arial" w:hAnsi="Arial" w:cs="Arial"/>
          <w:sz w:val="24"/>
          <w:szCs w:val="24"/>
        </w:rPr>
        <w:t xml:space="preserve"> references</w:t>
      </w:r>
      <w:r>
        <w:rPr>
          <w:rFonts w:ascii="Arial" w:hAnsi="Arial" w:cs="Arial"/>
          <w:sz w:val="24"/>
          <w:szCs w:val="24"/>
        </w:rPr>
        <w:t xml:space="preserve"> section has been updated to include IMC 2507</w:t>
      </w:r>
      <w:r w:rsidRPr="002A63B4">
        <w:rPr>
          <w:rFonts w:ascii="Arial" w:hAnsi="Arial" w:cs="Arial"/>
          <w:sz w:val="24"/>
          <w:szCs w:val="24"/>
        </w:rPr>
        <w:t>.</w:t>
      </w:r>
    </w:p>
    <w:p w:rsidR="00A610AB" w:rsidRDefault="00A610AB" w:rsidP="00A610AB">
      <w:pPr>
        <w:pStyle w:val="NormalWeb"/>
        <w:ind w:left="1440" w:hanging="1440"/>
        <w:rPr>
          <w:rFonts w:ascii="Arial" w:hAnsi="Arial" w:cs="Arial"/>
          <w:sz w:val="24"/>
          <w:szCs w:val="24"/>
        </w:rPr>
      </w:pPr>
      <w:r w:rsidRPr="00A610AB">
        <w:rPr>
          <w:rFonts w:ascii="Arial" w:hAnsi="Arial" w:cs="Arial"/>
          <w:sz w:val="24"/>
          <w:szCs w:val="24"/>
        </w:rPr>
        <w:tab/>
      </w:r>
      <w:r w:rsidRPr="00A610AB">
        <w:rPr>
          <w:rFonts w:ascii="Arial" w:hAnsi="Arial" w:cs="Arial"/>
          <w:sz w:val="24"/>
          <w:szCs w:val="24"/>
          <w:u w:val="single"/>
        </w:rPr>
        <w:t>IP 43002</w:t>
      </w:r>
      <w:r>
        <w:rPr>
          <w:rFonts w:ascii="Arial" w:hAnsi="Arial" w:cs="Arial"/>
          <w:sz w:val="24"/>
          <w:szCs w:val="24"/>
        </w:rPr>
        <w:t xml:space="preserve"> (</w:t>
      </w:r>
      <w:r w:rsidRPr="00A610AB">
        <w:rPr>
          <w:rFonts w:ascii="Arial" w:hAnsi="Arial" w:cs="Arial"/>
          <w:sz w:val="24"/>
          <w:szCs w:val="24"/>
        </w:rPr>
        <w:t xml:space="preserve">Routine Inspections </w:t>
      </w:r>
      <w:r>
        <w:rPr>
          <w:rFonts w:ascii="Arial" w:hAnsi="Arial" w:cs="Arial"/>
          <w:sz w:val="24"/>
          <w:szCs w:val="24"/>
        </w:rPr>
        <w:t>o</w:t>
      </w:r>
      <w:r w:rsidRPr="00A610AB">
        <w:rPr>
          <w:rFonts w:ascii="Arial" w:hAnsi="Arial" w:cs="Arial"/>
          <w:sz w:val="24"/>
          <w:szCs w:val="24"/>
        </w:rPr>
        <w:t>f Nuclear Vendors</w:t>
      </w:r>
      <w:r>
        <w:rPr>
          <w:rFonts w:ascii="Arial" w:hAnsi="Arial" w:cs="Arial"/>
          <w:sz w:val="24"/>
          <w:szCs w:val="24"/>
        </w:rPr>
        <w:t xml:space="preserve">) has been revised to </w:t>
      </w:r>
      <w:r w:rsidRPr="002A63B4">
        <w:rPr>
          <w:rFonts w:ascii="Arial" w:hAnsi="Arial" w:cs="Arial"/>
          <w:sz w:val="24"/>
          <w:szCs w:val="24"/>
        </w:rPr>
        <w:t xml:space="preserve">refer to </w:t>
      </w:r>
      <w:r>
        <w:rPr>
          <w:rFonts w:ascii="Arial" w:hAnsi="Arial" w:cs="Arial"/>
          <w:sz w:val="24"/>
          <w:szCs w:val="24"/>
        </w:rPr>
        <w:t>IMC 2507 for guidance, and the</w:t>
      </w:r>
      <w:r w:rsidRPr="002A63B4">
        <w:rPr>
          <w:rFonts w:ascii="Arial" w:hAnsi="Arial" w:cs="Arial"/>
          <w:sz w:val="24"/>
          <w:szCs w:val="24"/>
        </w:rPr>
        <w:t xml:space="preserve"> references</w:t>
      </w:r>
      <w:r>
        <w:rPr>
          <w:rFonts w:ascii="Arial" w:hAnsi="Arial" w:cs="Arial"/>
          <w:sz w:val="24"/>
          <w:szCs w:val="24"/>
        </w:rPr>
        <w:t xml:space="preserve"> section has been updated to include IMC 2507</w:t>
      </w:r>
      <w:r w:rsidRPr="002A63B4">
        <w:rPr>
          <w:rFonts w:ascii="Arial" w:hAnsi="Arial" w:cs="Arial"/>
          <w:sz w:val="24"/>
          <w:szCs w:val="24"/>
        </w:rPr>
        <w:t>.</w:t>
      </w:r>
    </w:p>
    <w:p w:rsidR="00602651" w:rsidRDefault="00350970" w:rsidP="00602651">
      <w:pPr>
        <w:pStyle w:val="NormalWeb"/>
        <w:ind w:left="1440" w:hanging="1440"/>
        <w:rPr>
          <w:rFonts w:ascii="Arial" w:hAnsi="Arial" w:cs="Arial"/>
          <w:sz w:val="24"/>
          <w:szCs w:val="24"/>
        </w:rPr>
      </w:pPr>
      <w:r w:rsidRPr="00350970">
        <w:rPr>
          <w:rFonts w:ascii="Arial" w:hAnsi="Arial" w:cs="Arial"/>
          <w:sz w:val="24"/>
          <w:szCs w:val="24"/>
        </w:rPr>
        <w:tab/>
      </w:r>
      <w:r w:rsidRPr="00350970">
        <w:rPr>
          <w:rFonts w:ascii="Arial" w:hAnsi="Arial" w:cs="Arial"/>
          <w:sz w:val="24"/>
          <w:szCs w:val="24"/>
          <w:u w:val="single"/>
        </w:rPr>
        <w:t>IP 43003</w:t>
      </w:r>
      <w:r>
        <w:rPr>
          <w:rFonts w:ascii="Arial" w:hAnsi="Arial" w:cs="Arial"/>
          <w:sz w:val="24"/>
          <w:szCs w:val="24"/>
        </w:rPr>
        <w:t xml:space="preserve"> (</w:t>
      </w:r>
      <w:r w:rsidRPr="00350970">
        <w:rPr>
          <w:rFonts w:ascii="Arial" w:hAnsi="Arial" w:cs="Arial"/>
          <w:sz w:val="24"/>
          <w:szCs w:val="24"/>
        </w:rPr>
        <w:t xml:space="preserve">Reactive Inspections </w:t>
      </w:r>
      <w:r>
        <w:rPr>
          <w:rFonts w:ascii="Arial" w:hAnsi="Arial" w:cs="Arial"/>
          <w:sz w:val="24"/>
          <w:szCs w:val="24"/>
        </w:rPr>
        <w:t>o</w:t>
      </w:r>
      <w:r w:rsidRPr="00350970">
        <w:rPr>
          <w:rFonts w:ascii="Arial" w:hAnsi="Arial" w:cs="Arial"/>
          <w:sz w:val="24"/>
          <w:szCs w:val="24"/>
        </w:rPr>
        <w:t>f Nuclear Vendors</w:t>
      </w:r>
      <w:r w:rsidR="00602651">
        <w:rPr>
          <w:rFonts w:ascii="Arial" w:hAnsi="Arial" w:cs="Arial"/>
          <w:sz w:val="24"/>
          <w:szCs w:val="24"/>
        </w:rPr>
        <w:t xml:space="preserve">) has been revised to </w:t>
      </w:r>
      <w:r w:rsidR="00602651" w:rsidRPr="002A63B4">
        <w:rPr>
          <w:rFonts w:ascii="Arial" w:hAnsi="Arial" w:cs="Arial"/>
          <w:sz w:val="24"/>
          <w:szCs w:val="24"/>
        </w:rPr>
        <w:t xml:space="preserve">refer to </w:t>
      </w:r>
      <w:r w:rsidR="00602651">
        <w:rPr>
          <w:rFonts w:ascii="Arial" w:hAnsi="Arial" w:cs="Arial"/>
          <w:sz w:val="24"/>
          <w:szCs w:val="24"/>
        </w:rPr>
        <w:t>IMC 2507 for guidance, and the</w:t>
      </w:r>
      <w:r w:rsidR="00602651" w:rsidRPr="002A63B4">
        <w:rPr>
          <w:rFonts w:ascii="Arial" w:hAnsi="Arial" w:cs="Arial"/>
          <w:sz w:val="24"/>
          <w:szCs w:val="24"/>
        </w:rPr>
        <w:t xml:space="preserve"> references</w:t>
      </w:r>
      <w:r w:rsidR="00602651">
        <w:rPr>
          <w:rFonts w:ascii="Arial" w:hAnsi="Arial" w:cs="Arial"/>
          <w:sz w:val="24"/>
          <w:szCs w:val="24"/>
        </w:rPr>
        <w:t xml:space="preserve"> section has been updated to include IMC 2507</w:t>
      </w:r>
      <w:r w:rsidR="00602651" w:rsidRPr="002A63B4">
        <w:rPr>
          <w:rFonts w:ascii="Arial" w:hAnsi="Arial" w:cs="Arial"/>
          <w:sz w:val="24"/>
          <w:szCs w:val="24"/>
        </w:rPr>
        <w:t>.</w:t>
      </w:r>
    </w:p>
    <w:p w:rsidR="00E90EBE" w:rsidRDefault="00E90EBE" w:rsidP="00E90EB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94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A4278" w:rsidRPr="005A4278">
        <w:rPr>
          <w:rFonts w:ascii="Arial" w:hAnsi="Arial" w:cs="Arial"/>
          <w:sz w:val="24"/>
          <w:szCs w:val="24"/>
          <w:u w:val="single"/>
        </w:rPr>
        <w:t>IP 43004</w:t>
      </w:r>
      <w:r>
        <w:rPr>
          <w:rFonts w:ascii="Arial" w:hAnsi="Arial" w:cs="Arial"/>
          <w:sz w:val="24"/>
          <w:szCs w:val="24"/>
        </w:rPr>
        <w:t xml:space="preserve"> (</w:t>
      </w:r>
      <w:r w:rsidRPr="00E90EBE">
        <w:rPr>
          <w:rFonts w:ascii="Arial" w:hAnsi="Arial" w:cs="Arial"/>
          <w:sz w:val="24"/>
          <w:szCs w:val="24"/>
        </w:rPr>
        <w:t xml:space="preserve">Inspection </w:t>
      </w:r>
      <w:r>
        <w:rPr>
          <w:rFonts w:ascii="Arial" w:hAnsi="Arial" w:cs="Arial"/>
          <w:sz w:val="24"/>
          <w:szCs w:val="24"/>
        </w:rPr>
        <w:t>o</w:t>
      </w:r>
      <w:r w:rsidRPr="00E90EBE">
        <w:rPr>
          <w:rFonts w:ascii="Arial" w:hAnsi="Arial" w:cs="Arial"/>
          <w:sz w:val="24"/>
          <w:szCs w:val="24"/>
        </w:rPr>
        <w:t>f Commercial-Grade Dedication Programs</w:t>
      </w:r>
      <w:r>
        <w:rPr>
          <w:rFonts w:ascii="Arial" w:hAnsi="Arial" w:cs="Arial"/>
          <w:sz w:val="24"/>
          <w:szCs w:val="24"/>
        </w:rPr>
        <w:t xml:space="preserve">) </w:t>
      </w:r>
      <w:r w:rsidRPr="00187A3C">
        <w:rPr>
          <w:rFonts w:ascii="Arial" w:hAnsi="Arial" w:cs="Arial"/>
          <w:sz w:val="24"/>
          <w:szCs w:val="24"/>
        </w:rPr>
        <w:t>has been revised to refer to the applicable inspection manual chapter</w:t>
      </w:r>
      <w:r>
        <w:rPr>
          <w:rFonts w:ascii="Arial" w:hAnsi="Arial" w:cs="Arial"/>
          <w:sz w:val="24"/>
          <w:szCs w:val="24"/>
        </w:rPr>
        <w:t>.  The revision also lists</w:t>
      </w:r>
      <w:r w:rsidRPr="00187A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applicable</w:t>
      </w:r>
      <w:r w:rsidRPr="00187A3C">
        <w:rPr>
          <w:rFonts w:ascii="Arial" w:hAnsi="Arial" w:cs="Arial"/>
          <w:sz w:val="24"/>
          <w:szCs w:val="24"/>
        </w:rPr>
        <w:t xml:space="preserve"> manual chapters </w:t>
      </w:r>
      <w:r>
        <w:rPr>
          <w:rFonts w:ascii="Arial" w:hAnsi="Arial" w:cs="Arial"/>
          <w:sz w:val="24"/>
          <w:szCs w:val="24"/>
        </w:rPr>
        <w:t>in</w:t>
      </w:r>
      <w:r w:rsidRPr="00187A3C">
        <w:rPr>
          <w:rFonts w:ascii="Arial" w:hAnsi="Arial" w:cs="Arial"/>
          <w:sz w:val="24"/>
          <w:szCs w:val="24"/>
        </w:rPr>
        <w:t xml:space="preserve"> the references</w:t>
      </w:r>
      <w:r>
        <w:rPr>
          <w:rFonts w:ascii="Arial" w:hAnsi="Arial" w:cs="Arial"/>
          <w:sz w:val="24"/>
          <w:szCs w:val="24"/>
        </w:rPr>
        <w:t xml:space="preserve"> section</w:t>
      </w:r>
      <w:r w:rsidRPr="00187A3C">
        <w:rPr>
          <w:rFonts w:ascii="Arial" w:hAnsi="Arial" w:cs="Arial"/>
          <w:sz w:val="24"/>
          <w:szCs w:val="24"/>
        </w:rPr>
        <w:t xml:space="preserve">.  </w:t>
      </w:r>
    </w:p>
    <w:p w:rsidR="008C17A1" w:rsidRDefault="008C17A1" w:rsidP="00E90EB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94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413596" w:rsidRDefault="008C17A1" w:rsidP="00413596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94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8C17A1">
        <w:rPr>
          <w:rFonts w:ascii="Arial" w:hAnsi="Arial" w:cs="Arial"/>
          <w:sz w:val="24"/>
          <w:szCs w:val="24"/>
        </w:rPr>
        <w:tab/>
      </w:r>
      <w:r w:rsidRPr="008C17A1">
        <w:rPr>
          <w:rFonts w:ascii="Arial" w:hAnsi="Arial" w:cs="Arial"/>
          <w:sz w:val="24"/>
          <w:szCs w:val="24"/>
        </w:rPr>
        <w:tab/>
      </w:r>
      <w:r w:rsidRPr="008C17A1">
        <w:rPr>
          <w:rFonts w:ascii="Arial" w:hAnsi="Arial" w:cs="Arial"/>
          <w:sz w:val="24"/>
          <w:szCs w:val="24"/>
        </w:rPr>
        <w:tab/>
      </w:r>
      <w:r w:rsidRPr="008C17A1">
        <w:rPr>
          <w:rFonts w:ascii="Arial" w:hAnsi="Arial" w:cs="Arial"/>
          <w:sz w:val="24"/>
          <w:szCs w:val="24"/>
          <w:u w:val="single"/>
        </w:rPr>
        <w:t>IP 43005</w:t>
      </w:r>
      <w:r>
        <w:rPr>
          <w:rFonts w:ascii="Arial" w:hAnsi="Arial" w:cs="Arial"/>
          <w:sz w:val="24"/>
          <w:szCs w:val="24"/>
        </w:rPr>
        <w:t xml:space="preserve"> </w:t>
      </w:r>
      <w:r w:rsidRPr="008C17A1">
        <w:rPr>
          <w:rFonts w:ascii="Arial" w:hAnsi="Arial" w:cs="Arial"/>
          <w:sz w:val="24"/>
          <w:szCs w:val="24"/>
        </w:rPr>
        <w:t>(</w:t>
      </w:r>
      <w:r w:rsidRPr="008C17A1">
        <w:rPr>
          <w:rFonts w:ascii="Arial" w:hAnsi="Arial"/>
          <w:sz w:val="24"/>
          <w:szCs w:val="24"/>
        </w:rPr>
        <w:t xml:space="preserve">NRC Oversight </w:t>
      </w:r>
      <w:r>
        <w:rPr>
          <w:rFonts w:ascii="Arial" w:hAnsi="Arial"/>
          <w:sz w:val="24"/>
          <w:szCs w:val="24"/>
        </w:rPr>
        <w:t>o</w:t>
      </w:r>
      <w:r w:rsidRPr="008C17A1">
        <w:rPr>
          <w:rFonts w:ascii="Arial" w:hAnsi="Arial"/>
          <w:sz w:val="24"/>
          <w:szCs w:val="24"/>
        </w:rPr>
        <w:t>f Third-Party Organizations Implementing Quality Assurance Requirements</w:t>
      </w:r>
      <w:r>
        <w:rPr>
          <w:rFonts w:ascii="Arial" w:hAnsi="Arial"/>
          <w:sz w:val="24"/>
          <w:szCs w:val="24"/>
        </w:rPr>
        <w:t xml:space="preserve">) </w:t>
      </w:r>
      <w:r w:rsidR="00413596" w:rsidRPr="00187A3C">
        <w:rPr>
          <w:rFonts w:ascii="Arial" w:hAnsi="Arial" w:cs="Arial"/>
          <w:sz w:val="24"/>
          <w:szCs w:val="24"/>
        </w:rPr>
        <w:t>has been revised to refer to the applicable inspection manual chapter</w:t>
      </w:r>
      <w:r w:rsidR="00413596">
        <w:rPr>
          <w:rFonts w:ascii="Arial" w:hAnsi="Arial" w:cs="Arial"/>
          <w:sz w:val="24"/>
          <w:szCs w:val="24"/>
        </w:rPr>
        <w:t>.  The revision also lists</w:t>
      </w:r>
      <w:r w:rsidR="00413596" w:rsidRPr="00187A3C">
        <w:rPr>
          <w:rFonts w:ascii="Arial" w:hAnsi="Arial" w:cs="Arial"/>
          <w:sz w:val="24"/>
          <w:szCs w:val="24"/>
        </w:rPr>
        <w:t xml:space="preserve"> </w:t>
      </w:r>
      <w:r w:rsidR="00413596">
        <w:rPr>
          <w:rFonts w:ascii="Arial" w:hAnsi="Arial" w:cs="Arial"/>
          <w:sz w:val="24"/>
          <w:szCs w:val="24"/>
        </w:rPr>
        <w:t>the applicable</w:t>
      </w:r>
      <w:r w:rsidR="00413596" w:rsidRPr="00187A3C">
        <w:rPr>
          <w:rFonts w:ascii="Arial" w:hAnsi="Arial" w:cs="Arial"/>
          <w:sz w:val="24"/>
          <w:szCs w:val="24"/>
        </w:rPr>
        <w:t xml:space="preserve"> manual chapters </w:t>
      </w:r>
      <w:r w:rsidR="00413596">
        <w:rPr>
          <w:rFonts w:ascii="Arial" w:hAnsi="Arial" w:cs="Arial"/>
          <w:sz w:val="24"/>
          <w:szCs w:val="24"/>
        </w:rPr>
        <w:t>in</w:t>
      </w:r>
      <w:r w:rsidR="00413596" w:rsidRPr="00187A3C">
        <w:rPr>
          <w:rFonts w:ascii="Arial" w:hAnsi="Arial" w:cs="Arial"/>
          <w:sz w:val="24"/>
          <w:szCs w:val="24"/>
        </w:rPr>
        <w:t xml:space="preserve"> the references</w:t>
      </w:r>
      <w:r w:rsidR="00413596">
        <w:rPr>
          <w:rFonts w:ascii="Arial" w:hAnsi="Arial" w:cs="Arial"/>
          <w:sz w:val="24"/>
          <w:szCs w:val="24"/>
        </w:rPr>
        <w:t xml:space="preserve"> section</w:t>
      </w:r>
      <w:r w:rsidR="00413596" w:rsidRPr="00187A3C">
        <w:rPr>
          <w:rFonts w:ascii="Arial" w:hAnsi="Arial" w:cs="Arial"/>
          <w:sz w:val="24"/>
          <w:szCs w:val="24"/>
        </w:rPr>
        <w:t xml:space="preserve">.  </w:t>
      </w:r>
    </w:p>
    <w:p w:rsidR="00F20F6E" w:rsidRDefault="00F20F6E" w:rsidP="00413596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94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F20F6E" w:rsidRPr="00F20F6E" w:rsidRDefault="005632DC" w:rsidP="00F20F6E">
      <w:pPr>
        <w:pStyle w:val="NormalWeb"/>
        <w:spacing w:before="0" w:beforeAutospacing="0" w:after="0" w:afterAutospacing="0"/>
        <w:ind w:left="1440"/>
        <w:rPr>
          <w:rFonts w:ascii="Arial" w:hAnsi="Arial" w:cs="Arial"/>
          <w:color w:val="auto"/>
          <w:sz w:val="24"/>
          <w:szCs w:val="24"/>
        </w:rPr>
      </w:pPr>
      <w:r w:rsidRPr="005632DC">
        <w:rPr>
          <w:rFonts w:ascii="Arial" w:hAnsi="Arial" w:cs="Arial"/>
          <w:sz w:val="24"/>
          <w:szCs w:val="24"/>
          <w:u w:val="single"/>
        </w:rPr>
        <w:t>IP 41501</w:t>
      </w:r>
      <w:r w:rsidRPr="005632DC">
        <w:rPr>
          <w:rFonts w:ascii="Arial" w:hAnsi="Arial" w:cs="Arial"/>
          <w:sz w:val="24"/>
          <w:szCs w:val="24"/>
        </w:rPr>
        <w:t xml:space="preserve"> (Part 52, Review </w:t>
      </w:r>
      <w:r>
        <w:rPr>
          <w:rFonts w:ascii="Arial" w:hAnsi="Arial" w:cs="Arial"/>
          <w:sz w:val="24"/>
          <w:szCs w:val="24"/>
        </w:rPr>
        <w:t>o</w:t>
      </w:r>
      <w:r w:rsidRPr="005632DC">
        <w:rPr>
          <w:rFonts w:ascii="Arial" w:hAnsi="Arial" w:cs="Arial"/>
          <w:sz w:val="24"/>
          <w:szCs w:val="24"/>
        </w:rPr>
        <w:t xml:space="preserve">f Training </w:t>
      </w:r>
      <w:r>
        <w:rPr>
          <w:rFonts w:ascii="Arial" w:hAnsi="Arial" w:cs="Arial"/>
          <w:sz w:val="24"/>
          <w:szCs w:val="24"/>
        </w:rPr>
        <w:t>a</w:t>
      </w:r>
      <w:r w:rsidRPr="005632DC">
        <w:rPr>
          <w:rFonts w:ascii="Arial" w:hAnsi="Arial" w:cs="Arial"/>
          <w:sz w:val="24"/>
          <w:szCs w:val="24"/>
        </w:rPr>
        <w:t>nd Qualification Programs</w:t>
      </w:r>
      <w:r w:rsidR="00F20F6E">
        <w:rPr>
          <w:rFonts w:ascii="Arial" w:hAnsi="Arial" w:cs="Arial"/>
          <w:sz w:val="24"/>
          <w:szCs w:val="24"/>
        </w:rPr>
        <w:t xml:space="preserve">) is issued </w:t>
      </w:r>
      <w:r w:rsidR="00F20F6E" w:rsidRPr="00F20F6E">
        <w:rPr>
          <w:rFonts w:ascii="Arial" w:hAnsi="Arial" w:cs="Arial"/>
          <w:sz w:val="24"/>
          <w:szCs w:val="24"/>
        </w:rPr>
        <w:t>to support inspections of operational programs described in IMC 2504, “</w:t>
      </w:r>
      <w:r w:rsidR="00F20F6E" w:rsidRPr="00F20F6E">
        <w:rPr>
          <w:rFonts w:ascii="Arial" w:hAnsi="Arial" w:cs="Arial"/>
          <w:color w:val="auto"/>
          <w:sz w:val="24"/>
          <w:szCs w:val="24"/>
        </w:rPr>
        <w:t xml:space="preserve">Construction Inspection Program </w:t>
      </w:r>
      <w:r w:rsidR="00F20F6E" w:rsidRPr="00F20F6E">
        <w:rPr>
          <w:rFonts w:ascii="Arial" w:hAnsi="Arial" w:cs="Arial"/>
          <w:color w:val="auto"/>
          <w:sz w:val="24"/>
          <w:szCs w:val="24"/>
        </w:rPr>
        <w:noBreakHyphen/>
        <w:t xml:space="preserve"> Inspection of Construction and Operational Programs</w:t>
      </w:r>
      <w:r w:rsidR="00F20F6E">
        <w:rPr>
          <w:rFonts w:ascii="Arial" w:hAnsi="Arial" w:cs="Arial"/>
          <w:color w:val="auto"/>
          <w:sz w:val="24"/>
          <w:szCs w:val="24"/>
        </w:rPr>
        <w:t>.”</w:t>
      </w:r>
    </w:p>
    <w:p w:rsidR="007030A6" w:rsidRDefault="000B5781" w:rsidP="00DD6E36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</w:tabs>
        <w:ind w:left="1440" w:hanging="1440"/>
        <w:rPr>
          <w:rFonts w:ascii="Arial" w:hAnsi="Arial" w:cs="Arial"/>
          <w:sz w:val="22"/>
          <w:szCs w:val="22"/>
        </w:rPr>
      </w:pPr>
      <w:r w:rsidRPr="000B5781">
        <w:rPr>
          <w:rFonts w:ascii="Arial" w:hAnsi="Arial" w:cs="Arial"/>
          <w:sz w:val="24"/>
          <w:szCs w:val="24"/>
        </w:rPr>
        <w:tab/>
      </w:r>
      <w:r w:rsidRPr="000B5781">
        <w:rPr>
          <w:rFonts w:ascii="Arial" w:hAnsi="Arial" w:cs="Arial"/>
          <w:sz w:val="24"/>
          <w:szCs w:val="24"/>
        </w:rPr>
        <w:tab/>
      </w:r>
      <w:r w:rsidRPr="000B5781">
        <w:rPr>
          <w:rFonts w:ascii="Arial" w:hAnsi="Arial" w:cs="Arial"/>
          <w:sz w:val="24"/>
          <w:szCs w:val="24"/>
        </w:rPr>
        <w:tab/>
      </w:r>
    </w:p>
    <w:p w:rsidR="00697FD2" w:rsidRDefault="007030A6" w:rsidP="000044D1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ind w:left="1440" w:hanging="1440"/>
        <w:rPr>
          <w:rFonts w:ascii="Arial" w:hAnsi="Arial" w:cs="Arial"/>
          <w:sz w:val="24"/>
          <w:szCs w:val="24"/>
        </w:rPr>
      </w:pPr>
      <w:r w:rsidRPr="007030A6">
        <w:rPr>
          <w:rFonts w:ascii="Arial" w:hAnsi="Arial" w:cs="Arial"/>
          <w:sz w:val="22"/>
          <w:szCs w:val="22"/>
        </w:rPr>
        <w:tab/>
      </w: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7939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38" w:code="1"/>
      <w:pgMar w:top="1080" w:right="1440" w:bottom="720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2DC" w:rsidRDefault="005632DC">
      <w:r>
        <w:separator/>
      </w:r>
    </w:p>
  </w:endnote>
  <w:endnote w:type="continuationSeparator" w:id="0">
    <w:p w:rsidR="005632DC" w:rsidRDefault="00563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2DC" w:rsidRDefault="005632DC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CF7CB5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CF7CB5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CF7CB5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5632DC" w:rsidRDefault="005632DC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2DC" w:rsidRDefault="005632DC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CF7CB5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CF7CB5">
      <w:rPr>
        <w:rFonts w:ascii="Arial" w:hAnsi="Arial" w:cs="Arial"/>
        <w:sz w:val="24"/>
        <w:szCs w:val="24"/>
      </w:rPr>
      <w:fldChar w:fldCharType="separate"/>
    </w:r>
    <w:r w:rsidR="000044D1">
      <w:rPr>
        <w:rFonts w:ascii="Arial" w:hAnsi="Arial" w:cs="Arial"/>
        <w:noProof/>
        <w:sz w:val="24"/>
        <w:szCs w:val="24"/>
      </w:rPr>
      <w:t>2</w:t>
    </w:r>
    <w:r w:rsidR="00CF7CB5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F20F6E" w:rsidRDefault="00F20F6E" w:rsidP="006A1D3D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DF477A">
      <w:rPr>
        <w:rFonts w:ascii="Arial" w:hAnsi="Arial" w:cs="Arial"/>
        <w:sz w:val="24"/>
        <w:szCs w:val="24"/>
      </w:rPr>
      <w:t xml:space="preserve">Issue Date: </w:t>
    </w:r>
    <w:r w:rsidR="006A1D3D">
      <w:rPr>
        <w:rFonts w:ascii="Arial" w:hAnsi="Arial" w:cs="Arial"/>
        <w:sz w:val="24"/>
        <w:szCs w:val="24"/>
      </w:rPr>
      <w:t>04/25/11</w:t>
    </w:r>
    <w:r w:rsidRPr="00DF477A">
      <w:rPr>
        <w:rFonts w:ascii="Arial" w:hAnsi="Arial" w:cs="Arial"/>
        <w:sz w:val="24"/>
        <w:szCs w:val="24"/>
      </w:rPr>
      <w:tab/>
    </w:r>
    <w:r w:rsidRPr="00DF477A"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>11-</w:t>
    </w:r>
    <w:r w:rsidR="006A1D3D">
      <w:rPr>
        <w:rFonts w:ascii="Arial" w:hAnsi="Arial" w:cs="Arial"/>
        <w:sz w:val="24"/>
        <w:szCs w:val="24"/>
      </w:rPr>
      <w:t>007</w:t>
    </w:r>
  </w:p>
  <w:p w:rsidR="005632DC" w:rsidRDefault="005632DC" w:rsidP="000D333A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2DC" w:rsidRDefault="005632DC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CF7CB5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CF7CB5">
      <w:rPr>
        <w:rFonts w:ascii="Arial" w:hAnsi="Arial" w:cs="Arial"/>
        <w:sz w:val="24"/>
        <w:szCs w:val="24"/>
      </w:rPr>
      <w:fldChar w:fldCharType="separate"/>
    </w:r>
    <w:r w:rsidR="000044D1">
      <w:rPr>
        <w:rFonts w:ascii="Arial" w:hAnsi="Arial" w:cs="Arial"/>
        <w:noProof/>
        <w:sz w:val="24"/>
        <w:szCs w:val="24"/>
      </w:rPr>
      <w:t>1</w:t>
    </w:r>
    <w:r w:rsidR="00CF7CB5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5632DC" w:rsidRDefault="005632DC" w:rsidP="006A1D3D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6A1D3D">
      <w:rPr>
        <w:rFonts w:ascii="Arial" w:hAnsi="Arial" w:cs="Arial"/>
        <w:sz w:val="24"/>
        <w:szCs w:val="24"/>
      </w:rPr>
      <w:t xml:space="preserve">Issue Date: </w:t>
    </w:r>
    <w:r w:rsidR="006A1D3D" w:rsidRPr="006A1D3D">
      <w:rPr>
        <w:rFonts w:ascii="Arial" w:hAnsi="Arial" w:cs="Arial"/>
        <w:sz w:val="24"/>
        <w:szCs w:val="24"/>
      </w:rPr>
      <w:t>04/25/11</w:t>
    </w:r>
    <w:r w:rsidRPr="006A1D3D">
      <w:rPr>
        <w:rFonts w:ascii="Arial" w:hAnsi="Arial" w:cs="Arial"/>
        <w:sz w:val="24"/>
        <w:szCs w:val="24"/>
      </w:rPr>
      <w:tab/>
    </w:r>
    <w:r w:rsidRPr="006A1D3D">
      <w:rPr>
        <w:rFonts w:ascii="Arial" w:hAnsi="Arial" w:cs="Arial"/>
        <w:sz w:val="24"/>
        <w:szCs w:val="24"/>
      </w:rPr>
      <w:tab/>
      <w:t>11-</w:t>
    </w:r>
    <w:r w:rsidR="006A1D3D" w:rsidRPr="006A1D3D">
      <w:rPr>
        <w:rFonts w:ascii="Arial" w:hAnsi="Arial" w:cs="Arial"/>
        <w:sz w:val="24"/>
        <w:szCs w:val="24"/>
      </w:rPr>
      <w:t>007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2DC" w:rsidRDefault="005632DC">
      <w:r>
        <w:separator/>
      </w:r>
    </w:p>
  </w:footnote>
  <w:footnote w:type="continuationSeparator" w:id="0">
    <w:p w:rsidR="005632DC" w:rsidRDefault="00563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3D" w:rsidRDefault="006A1D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3D" w:rsidRDefault="006A1D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3D" w:rsidRDefault="006A1D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characterSpacingControl w:val="doNotCompress"/>
  <w:hdrShapeDefaults>
    <o:shapedefaults v:ext="edit" spidmax="2355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044D1"/>
    <w:rsid w:val="00005D7B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5781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0F4567"/>
    <w:rsid w:val="00104FD7"/>
    <w:rsid w:val="00106B1B"/>
    <w:rsid w:val="00111C0A"/>
    <w:rsid w:val="0011669F"/>
    <w:rsid w:val="00117941"/>
    <w:rsid w:val="00121D3B"/>
    <w:rsid w:val="00124CEB"/>
    <w:rsid w:val="00124E89"/>
    <w:rsid w:val="00133B6A"/>
    <w:rsid w:val="001342E8"/>
    <w:rsid w:val="00134FCB"/>
    <w:rsid w:val="0013506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A3C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D13CF"/>
    <w:rsid w:val="001D3DC9"/>
    <w:rsid w:val="001D4294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3F44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876E1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A63B4"/>
    <w:rsid w:val="002B0675"/>
    <w:rsid w:val="002B2F60"/>
    <w:rsid w:val="002B653C"/>
    <w:rsid w:val="002B70E2"/>
    <w:rsid w:val="002C1C9C"/>
    <w:rsid w:val="002C56CF"/>
    <w:rsid w:val="002D1645"/>
    <w:rsid w:val="002D2F07"/>
    <w:rsid w:val="002D5EA4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46BBE"/>
    <w:rsid w:val="00350970"/>
    <w:rsid w:val="0035193D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15D"/>
    <w:rsid w:val="003F76C7"/>
    <w:rsid w:val="004018BB"/>
    <w:rsid w:val="004018E5"/>
    <w:rsid w:val="00405328"/>
    <w:rsid w:val="00406531"/>
    <w:rsid w:val="00410C55"/>
    <w:rsid w:val="004118D6"/>
    <w:rsid w:val="004128F3"/>
    <w:rsid w:val="00413596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5DA"/>
    <w:rsid w:val="004557BF"/>
    <w:rsid w:val="0045724E"/>
    <w:rsid w:val="00460645"/>
    <w:rsid w:val="00460F31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9C3"/>
    <w:rsid w:val="004A6778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2EBB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32DC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278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E4E3C"/>
    <w:rsid w:val="005F3B28"/>
    <w:rsid w:val="005F4674"/>
    <w:rsid w:val="005F4E52"/>
    <w:rsid w:val="005F4FC6"/>
    <w:rsid w:val="005F56ED"/>
    <w:rsid w:val="005F6F81"/>
    <w:rsid w:val="005F7D01"/>
    <w:rsid w:val="00602651"/>
    <w:rsid w:val="006026BD"/>
    <w:rsid w:val="00606DB3"/>
    <w:rsid w:val="00610A9D"/>
    <w:rsid w:val="00612AE0"/>
    <w:rsid w:val="00613411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36498"/>
    <w:rsid w:val="00642000"/>
    <w:rsid w:val="00643C8F"/>
    <w:rsid w:val="006452B0"/>
    <w:rsid w:val="00646C19"/>
    <w:rsid w:val="00650378"/>
    <w:rsid w:val="00652945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689"/>
    <w:rsid w:val="00697FD2"/>
    <w:rsid w:val="006A1D3D"/>
    <w:rsid w:val="006A4144"/>
    <w:rsid w:val="006A4774"/>
    <w:rsid w:val="006A5248"/>
    <w:rsid w:val="006A52E0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6A60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80179"/>
    <w:rsid w:val="007810BF"/>
    <w:rsid w:val="007869F4"/>
    <w:rsid w:val="00787C1E"/>
    <w:rsid w:val="00791173"/>
    <w:rsid w:val="0079396F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24CE"/>
    <w:rsid w:val="007F4C60"/>
    <w:rsid w:val="007F4F57"/>
    <w:rsid w:val="007F5BF1"/>
    <w:rsid w:val="007F7D27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36B5"/>
    <w:rsid w:val="00865445"/>
    <w:rsid w:val="008757E9"/>
    <w:rsid w:val="0087600A"/>
    <w:rsid w:val="008809E7"/>
    <w:rsid w:val="00881F02"/>
    <w:rsid w:val="008821BE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7A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45D0"/>
    <w:rsid w:val="00936591"/>
    <w:rsid w:val="009373C2"/>
    <w:rsid w:val="0094045B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944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55D31"/>
    <w:rsid w:val="00A610AB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0FC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18DE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BF6418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63FF"/>
    <w:rsid w:val="00CC7557"/>
    <w:rsid w:val="00CD2EFC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CF7CB5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0D34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411"/>
    <w:rsid w:val="00D815A8"/>
    <w:rsid w:val="00D81622"/>
    <w:rsid w:val="00D86248"/>
    <w:rsid w:val="00D91F8B"/>
    <w:rsid w:val="00D9342A"/>
    <w:rsid w:val="00D95E6A"/>
    <w:rsid w:val="00D96C94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D6E36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90E0F"/>
    <w:rsid w:val="00E90EBE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0F6E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1538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72F"/>
    <w:rsid w:val="00F97C4A"/>
    <w:rsid w:val="00FA0523"/>
    <w:rsid w:val="00FA4D61"/>
    <w:rsid w:val="00FA609B"/>
    <w:rsid w:val="00FA61BB"/>
    <w:rsid w:val="00FA6B68"/>
    <w:rsid w:val="00FB0D61"/>
    <w:rsid w:val="00FB202C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uiPriority w:val="99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463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ILC1</cp:lastModifiedBy>
  <cp:revision>2</cp:revision>
  <cp:lastPrinted>2010-12-22T13:24:00Z</cp:lastPrinted>
  <dcterms:created xsi:type="dcterms:W3CDTF">2011-04-26T13:54:00Z</dcterms:created>
  <dcterms:modified xsi:type="dcterms:W3CDTF">2011-04-26T13:54:00Z</dcterms:modified>
</cp:coreProperties>
</file>